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88" w:rsidRPr="00C77B59" w:rsidRDefault="002B7F88" w:rsidP="00204FF1">
      <w:pPr>
        <w:spacing w:after="200"/>
        <w:jc w:val="center"/>
        <w:rPr>
          <w:rFonts w:cs="Arial"/>
          <w:b/>
          <w:color w:val="333333"/>
          <w:spacing w:val="-2"/>
          <w:sz w:val="40"/>
          <w:szCs w:val="40"/>
          <w:lang w:val="eu-ES"/>
        </w:rPr>
      </w:pPr>
      <w:r w:rsidRPr="00C77B59">
        <w:rPr>
          <w:rFonts w:cs="Arial"/>
          <w:b/>
          <w:color w:val="333333"/>
          <w:spacing w:val="-2"/>
          <w:sz w:val="40"/>
          <w:szCs w:val="40"/>
          <w:lang w:val="eu-ES"/>
        </w:rPr>
        <w:t>Aldundiak eta SOS Arrazakeriak Izan Harreraren bosgarren edizioa aktibatu dute, mentoretza sozialeko programa, errefuxiatu eta migranteekin</w:t>
      </w:r>
    </w:p>
    <w:p w:rsidR="00553B3D" w:rsidRPr="00553B3D" w:rsidRDefault="00791EC8" w:rsidP="00553B3D">
      <w:pPr>
        <w:spacing w:after="200"/>
        <w:jc w:val="center"/>
        <w:rPr>
          <w:rFonts w:cs="Arial"/>
          <w:i/>
          <w:color w:val="333333"/>
          <w:sz w:val="28"/>
          <w:szCs w:val="28"/>
          <w:lang w:val="eu-ES"/>
        </w:rPr>
      </w:pPr>
      <w:r w:rsidRPr="00C77B59">
        <w:rPr>
          <w:rFonts w:cs="Arial"/>
          <w:i/>
          <w:color w:val="333333"/>
          <w:sz w:val="28"/>
          <w:szCs w:val="28"/>
          <w:lang w:val="eu-ES"/>
        </w:rPr>
        <w:t>“</w:t>
      </w:r>
      <w:r w:rsidR="002B7F88" w:rsidRPr="00C77B59">
        <w:rPr>
          <w:rFonts w:cs="Arial"/>
          <w:i/>
          <w:color w:val="333333"/>
          <w:sz w:val="28"/>
          <w:szCs w:val="28"/>
          <w:lang w:val="eu-ES"/>
        </w:rPr>
        <w:t>Ustekabeko adiskidetasuna</w:t>
      </w:r>
      <w:r w:rsidRPr="00C77B59">
        <w:rPr>
          <w:rFonts w:cs="Arial"/>
          <w:i/>
          <w:color w:val="333333"/>
          <w:sz w:val="28"/>
          <w:szCs w:val="28"/>
          <w:lang w:val="eu-ES"/>
        </w:rPr>
        <w:t>”</w:t>
      </w:r>
      <w:r w:rsidR="002B7F88" w:rsidRPr="00C77B59">
        <w:rPr>
          <w:rFonts w:cs="Arial"/>
          <w:i/>
          <w:color w:val="333333"/>
          <w:sz w:val="28"/>
          <w:szCs w:val="28"/>
          <w:lang w:val="eu-ES"/>
        </w:rPr>
        <w:t xml:space="preserve"> lelopean</w:t>
      </w:r>
      <w:r w:rsidRPr="00C77B59">
        <w:rPr>
          <w:rFonts w:cs="Arial"/>
          <w:i/>
          <w:color w:val="333333"/>
          <w:sz w:val="28"/>
          <w:szCs w:val="28"/>
          <w:lang w:val="eu-ES"/>
        </w:rPr>
        <w:t>,</w:t>
      </w:r>
      <w:r w:rsidR="002B7F88" w:rsidRPr="00C77B59">
        <w:rPr>
          <w:rFonts w:cs="Arial"/>
          <w:i/>
          <w:color w:val="333333"/>
          <w:sz w:val="28"/>
          <w:szCs w:val="28"/>
          <w:lang w:val="eu-ES"/>
        </w:rPr>
        <w:t xml:space="preserve"> ekimen honek bertako pertsona boluntarioak errefuxiatuekin eta migratzaileekin harremanetan jartzen ditu, haien harrera-prozesua errazteko. Dagoeneko 16 bikote osatu dira.</w:t>
      </w:r>
    </w:p>
    <w:p w:rsidR="00553B3D" w:rsidRPr="00553B3D" w:rsidRDefault="00553B3D" w:rsidP="00553B3D">
      <w:pPr>
        <w:spacing w:after="200"/>
        <w:jc w:val="both"/>
        <w:rPr>
          <w:rFonts w:cs="Arial"/>
          <w:color w:val="333333"/>
          <w:sz w:val="24"/>
          <w:szCs w:val="24"/>
          <w:lang w:val="eu-ES"/>
        </w:rPr>
      </w:pPr>
      <w:r w:rsidRPr="00553B3D">
        <w:rPr>
          <w:rFonts w:cs="Arial"/>
          <w:color w:val="333333"/>
          <w:sz w:val="24"/>
          <w:szCs w:val="24"/>
          <w:lang w:val="eu-ES"/>
        </w:rPr>
        <w:t>Gipuzkoako Foru Aldundiak eta SOS Arrazakeriak Izan Harrera programaren bosgarren edizioa aurkeztu dute gaur goizean prentsaurrekoan. Programa horren helburua da pertsona eta familia migratzaileak eta errefuxiatuak bertako boluntarioekin konektatzea, hainbat prozesu hobetzeko eta errazteko, hala nola hizkuntzak ikastea, enplegua bilatzea, etxebizitza-aukerak eta ingurunearekiko harreman orokorrak. Ion Gambra Giza Eskubideen eta Kultura Demokratikoaren foru zuzendariarekin eta Silvana Luciani SOS Arrazakeriako kidearekin batera, Ainhara Mugak, Real Sociedad Fundazioaren proiektuen arduradunak, parte hartu du, programaren erakunde laguntzaile gisa, eta Abigail Caminosek, mentore gisa, eta Mammadou Cissek, Izan Harrerako mentoratu gisa, iaz sortu zen 16 bikoteetako batek.</w:t>
      </w:r>
    </w:p>
    <w:p w:rsidR="00553B3D" w:rsidRPr="00553B3D" w:rsidRDefault="00553B3D" w:rsidP="00553B3D">
      <w:pPr>
        <w:spacing w:after="200"/>
        <w:ind w:firstLine="708"/>
        <w:jc w:val="both"/>
        <w:rPr>
          <w:rFonts w:ascii="Times New Roman" w:hAnsi="Times New Roman"/>
          <w:sz w:val="24"/>
          <w:szCs w:val="24"/>
          <w:lang w:val="eu-ES"/>
        </w:rPr>
      </w:pPr>
      <w:r w:rsidRPr="00553B3D">
        <w:rPr>
          <w:rFonts w:cs="Arial"/>
          <w:color w:val="333333"/>
          <w:sz w:val="24"/>
          <w:szCs w:val="24"/>
          <w:lang w:val="eu-ES"/>
        </w:rPr>
        <w:t>Proiektu honek Gipuzkoako ehun solidarioaren zati bat migratzaileen eta errefuxiatuen harreran eta inklusioan inplikatzen du, eta Gipuzkoako Foru Aldundiak eta SOS Arrazakeriak ekimen honetan boluntario gisa parte hartzera deitu dituzte herritarrak, "mentore izateko eta, horrela, ustekabeko adiskidetasun baten parte izateko, babesa, elkartasuna eta gizarteratzea ematen dituen giza historia baten parte", azpimarratu du Gambrak. "Beti esaten dugu Gipuzkoa lurralde solidarioa dela, hein handi batean</w:t>
      </w:r>
      <w:r w:rsidRPr="00C77B59">
        <w:rPr>
          <w:rFonts w:cs="Arial"/>
          <w:color w:val="333333"/>
          <w:sz w:val="24"/>
          <w:szCs w:val="24"/>
          <w:lang w:val="eu-ES"/>
        </w:rPr>
        <w:t xml:space="preserve"> gizarte-sareagatik </w:t>
      </w:r>
      <w:r w:rsidRPr="00553B3D">
        <w:rPr>
          <w:rFonts w:cs="Arial"/>
          <w:color w:val="333333"/>
          <w:sz w:val="24"/>
          <w:szCs w:val="24"/>
          <w:lang w:val="eu-ES"/>
        </w:rPr>
        <w:t>eta bere</w:t>
      </w:r>
      <w:r w:rsidRPr="00C77B59">
        <w:rPr>
          <w:rFonts w:cs="Arial"/>
          <w:color w:val="333333"/>
          <w:sz w:val="24"/>
          <w:szCs w:val="24"/>
          <w:lang w:val="eu-ES"/>
        </w:rPr>
        <w:t>n</w:t>
      </w:r>
      <w:r w:rsidRPr="00553B3D">
        <w:rPr>
          <w:rFonts w:cs="Arial"/>
          <w:color w:val="333333"/>
          <w:sz w:val="24"/>
          <w:szCs w:val="24"/>
          <w:lang w:val="eu-ES"/>
        </w:rPr>
        <w:t xml:space="preserve"> egunerokoan hainbat erakunde eta kausarekin kolaboratzen </w:t>
      </w:r>
      <w:r w:rsidRPr="00C77B59">
        <w:rPr>
          <w:rFonts w:cs="Arial"/>
          <w:color w:val="333333"/>
          <w:sz w:val="24"/>
          <w:szCs w:val="24"/>
          <w:lang w:val="eu-ES"/>
        </w:rPr>
        <w:t>duten milaka boluntarioengatik". Era berean,</w:t>
      </w:r>
      <w:r w:rsidRPr="00553B3D">
        <w:rPr>
          <w:rFonts w:cs="Arial"/>
          <w:color w:val="333333"/>
          <w:sz w:val="24"/>
          <w:szCs w:val="24"/>
          <w:lang w:val="eu-ES"/>
        </w:rPr>
        <w:t xml:space="preserve"> parte hartzeko interesa izan dezaketen pertsona guztiak hurbildu eta galdetzera animatu ditu.</w:t>
      </w:r>
    </w:p>
    <w:p w:rsidR="00553B3D" w:rsidRPr="00553B3D" w:rsidRDefault="00553B3D" w:rsidP="00553B3D">
      <w:pPr>
        <w:spacing w:after="200"/>
        <w:ind w:firstLine="708"/>
        <w:jc w:val="both"/>
        <w:rPr>
          <w:rFonts w:cs="Arial"/>
          <w:color w:val="333333"/>
          <w:sz w:val="24"/>
          <w:szCs w:val="24"/>
          <w:lang w:val="eu-ES"/>
        </w:rPr>
      </w:pPr>
      <w:r w:rsidRPr="00553B3D">
        <w:rPr>
          <w:rFonts w:cs="Arial"/>
          <w:color w:val="333333"/>
          <w:sz w:val="24"/>
          <w:szCs w:val="24"/>
          <w:lang w:val="eu-ES"/>
        </w:rPr>
        <w:t xml:space="preserve">Bestalde, Silvana Lucianik iazko edizioaren balantzea egin du, eta "arrakastatsutzat" jo du, eskaintza migratzaileei ere zabaltzea erabaki ondoren. "Beraz, 2024an, ildo horretan hazten jarraitzeko apustua egin </w:t>
      </w:r>
      <w:r w:rsidRPr="00C77B59">
        <w:rPr>
          <w:rFonts w:cs="Arial"/>
          <w:color w:val="333333"/>
          <w:sz w:val="24"/>
          <w:szCs w:val="24"/>
          <w:lang w:val="eu-ES"/>
        </w:rPr>
        <w:t>dugu</w:t>
      </w:r>
      <w:r w:rsidRPr="00553B3D">
        <w:rPr>
          <w:rFonts w:cs="Arial"/>
          <w:color w:val="333333"/>
          <w:sz w:val="24"/>
          <w:szCs w:val="24"/>
          <w:lang w:val="eu-ES"/>
        </w:rPr>
        <w:t>. 2024an, gutxienez 20 bikote osatu nahi ditugu, eta, horregatik, gizartearen inplikazioa behar dugu, eta herritarrak gonbidatzen ditugu bat egitera eta pertsona gisa aberasten gaituen boluntariotza modu bat gauzatzera ".</w:t>
      </w:r>
    </w:p>
    <w:p w:rsidR="00783892" w:rsidRPr="00783892" w:rsidRDefault="00553B3D" w:rsidP="00783892">
      <w:pPr>
        <w:spacing w:after="200"/>
        <w:ind w:firstLine="708"/>
        <w:jc w:val="both"/>
        <w:rPr>
          <w:rFonts w:ascii="Times New Roman" w:hAnsi="Times New Roman"/>
          <w:sz w:val="24"/>
          <w:szCs w:val="24"/>
          <w:lang w:val="eu-ES"/>
        </w:rPr>
      </w:pPr>
      <w:r w:rsidRPr="00553B3D">
        <w:rPr>
          <w:rFonts w:cs="Arial"/>
          <w:color w:val="333333"/>
          <w:sz w:val="24"/>
          <w:szCs w:val="24"/>
          <w:lang w:val="eu-ES"/>
        </w:rPr>
        <w:t xml:space="preserve">Halaber, adierazi duenez, mentoratuen profila zabaltzeak "erakunde berriekin harremana zabaltzea ekarri du eta, beraz, gero eta mentoretza-eskaintza handiagoa dago behar duten pertsonentzat. Gaur egun Zehar Errefuxiatuak, Caritas, Gurutze Gorria eta </w:t>
      </w:r>
      <w:r w:rsidRPr="00C77B59">
        <w:rPr>
          <w:rFonts w:cs="Arial"/>
          <w:color w:val="333333"/>
          <w:sz w:val="24"/>
          <w:szCs w:val="24"/>
          <w:lang w:val="eu-ES"/>
        </w:rPr>
        <w:t>Arrats erakundeen laguntza dugu</w:t>
      </w:r>
      <w:r w:rsidRPr="00553B3D">
        <w:rPr>
          <w:rFonts w:cs="Arial"/>
          <w:color w:val="333333"/>
          <w:sz w:val="24"/>
          <w:szCs w:val="24"/>
          <w:lang w:val="eu-ES"/>
        </w:rPr>
        <w:t>", zehaztu du.</w:t>
      </w:r>
    </w:p>
    <w:p w:rsidR="00A74A6E" w:rsidRPr="00C77B59" w:rsidRDefault="00783892" w:rsidP="00783892">
      <w:pPr>
        <w:spacing w:after="200"/>
        <w:ind w:firstLine="708"/>
        <w:jc w:val="both"/>
        <w:rPr>
          <w:rFonts w:cs="Arial"/>
          <w:color w:val="333333"/>
          <w:sz w:val="24"/>
          <w:szCs w:val="24"/>
          <w:lang w:val="eu-ES"/>
        </w:rPr>
      </w:pPr>
      <w:r w:rsidRPr="00783892">
        <w:rPr>
          <w:rFonts w:cs="Arial"/>
          <w:color w:val="333333"/>
          <w:sz w:val="24"/>
          <w:szCs w:val="24"/>
          <w:lang w:val="eu-ES"/>
        </w:rPr>
        <w:t xml:space="preserve">Mentoretza-harremanen eta gizarte-loturen sorreraren bidez, pertsonek kultura-aniztasunari lotutako "aurreiritziak, estereotipoak eta zurrumurru </w:t>
      </w:r>
      <w:r w:rsidRPr="00C77B59">
        <w:rPr>
          <w:rFonts w:cs="Arial"/>
          <w:color w:val="333333"/>
          <w:sz w:val="24"/>
          <w:szCs w:val="24"/>
          <w:lang w:val="eu-ES"/>
        </w:rPr>
        <w:t>faltsuak deseraikitzen dituzte". A</w:t>
      </w:r>
      <w:r w:rsidRPr="00783892">
        <w:rPr>
          <w:rFonts w:cs="Arial"/>
          <w:color w:val="333333"/>
          <w:sz w:val="24"/>
          <w:szCs w:val="24"/>
          <w:lang w:val="eu-ES"/>
        </w:rPr>
        <w:t>ldi berean, migrazioei eta asiloari lotutako errealitateak eta problematikak ezagutzen dituzte, "eta komunitatean kulturen arteko harremanak eraikitzen dituzte, inklusioaren eta bizikidetza kohesionatuago baten alde", azaldu du Lucianik.</w:t>
      </w:r>
    </w:p>
    <w:p w:rsidR="00783892" w:rsidRPr="00783892" w:rsidRDefault="00E96486" w:rsidP="00C77B59">
      <w:pPr>
        <w:spacing w:after="200"/>
        <w:jc w:val="both"/>
        <w:rPr>
          <w:rFonts w:cs="Arial"/>
          <w:b/>
          <w:color w:val="333333"/>
          <w:sz w:val="24"/>
          <w:szCs w:val="24"/>
          <w:lang w:val="eu-ES"/>
        </w:rPr>
      </w:pPr>
      <w:r w:rsidRPr="00C77B59">
        <w:rPr>
          <w:rFonts w:cs="Arial"/>
          <w:b/>
          <w:color w:val="333333"/>
          <w:sz w:val="24"/>
          <w:szCs w:val="24"/>
          <w:lang w:val="eu-ES"/>
        </w:rPr>
        <w:lastRenderedPageBreak/>
        <w:t>Mammadou</w:t>
      </w:r>
      <w:r w:rsidR="00BD72BB" w:rsidRPr="00C77B59">
        <w:rPr>
          <w:rFonts w:cs="Arial"/>
          <w:b/>
          <w:color w:val="333333"/>
          <w:sz w:val="24"/>
          <w:szCs w:val="24"/>
          <w:lang w:val="eu-ES"/>
        </w:rPr>
        <w:t xml:space="preserve"> eta</w:t>
      </w:r>
      <w:r w:rsidRPr="00C77B59">
        <w:rPr>
          <w:rFonts w:cs="Arial"/>
          <w:b/>
          <w:color w:val="333333"/>
          <w:sz w:val="24"/>
          <w:szCs w:val="24"/>
          <w:lang w:val="eu-ES"/>
        </w:rPr>
        <w:t xml:space="preserve"> </w:t>
      </w:r>
      <w:r w:rsidR="00BD72BB" w:rsidRPr="00C77B59">
        <w:rPr>
          <w:rFonts w:cs="Arial"/>
          <w:b/>
          <w:color w:val="333333"/>
          <w:sz w:val="24"/>
          <w:szCs w:val="24"/>
          <w:lang w:val="eu-ES"/>
        </w:rPr>
        <w:t>Abigail bezalako 16 bikote</w:t>
      </w:r>
    </w:p>
    <w:p w:rsidR="00C77B59" w:rsidRPr="00C77B59" w:rsidRDefault="00783892" w:rsidP="00C77B59">
      <w:pPr>
        <w:spacing w:after="200"/>
        <w:jc w:val="both"/>
        <w:rPr>
          <w:rFonts w:ascii="Times New Roman" w:hAnsi="Times New Roman"/>
          <w:sz w:val="24"/>
          <w:szCs w:val="24"/>
          <w:lang w:val="eu-ES"/>
        </w:rPr>
      </w:pPr>
      <w:r w:rsidRPr="00783892">
        <w:rPr>
          <w:rFonts w:cs="Arial"/>
          <w:color w:val="333333"/>
          <w:sz w:val="24"/>
          <w:szCs w:val="24"/>
          <w:lang w:val="eu-ES"/>
        </w:rPr>
        <w:t>Izan Harreran, trebatutako eta motibatutako boluntarioen talde bat osatu da, eta mentoretza-lana egin du 2023an. Guztira 16 bikote osatu dira. Lortutako emaitzetatik ondorioztatzen da mentoratutako pertsonen ongizate psikosoziala hobetu egin dela mentoretza-harremanaren hilabeteen ondoren. Pertsona mentoratuek adierazten dute gustura daudela beren mentorearekin, eta haiekin hitz egin dezaketela beren itxaropenez eta etorkizuneko planez, lurraldean historia komun bat eraiki dezaketela, integratuago sentitzen direla, eta horrek haien ongizate psikosoziala eta autoestimua hobetzen dituela.</w:t>
      </w:r>
    </w:p>
    <w:p w:rsidR="00C77B59" w:rsidRPr="00C77B59" w:rsidRDefault="00C77B59" w:rsidP="00C77B59">
      <w:pPr>
        <w:spacing w:after="200"/>
        <w:ind w:firstLine="708"/>
        <w:jc w:val="both"/>
        <w:rPr>
          <w:rFonts w:cs="Arial"/>
          <w:color w:val="333333"/>
          <w:sz w:val="24"/>
          <w:szCs w:val="24"/>
          <w:lang w:val="eu-ES"/>
        </w:rPr>
      </w:pPr>
      <w:r w:rsidRPr="00C77B59">
        <w:rPr>
          <w:rFonts w:cs="Arial"/>
          <w:color w:val="333333"/>
          <w:sz w:val="24"/>
          <w:szCs w:val="24"/>
          <w:lang w:val="eu-ES"/>
        </w:rPr>
        <w:t>Horietako batzuek beren sarea zabaldu dute, eta baliabide komunitarioak hobeto ezagutu dituzte. Horrez gain, hainbat eremutan (hizkuntza, lana bilatzeko aukerak, etxebizitza, aisialdirako aukerak, etab.) sartzeko aukerak biderkatu dituzte. Era berean, ekintza boluntarioari dagokionez, Gipuzkoako lurraldera iritsitako errefuxiatuen edo migratzaileen elkartasunean, harreran eta inklusioan gizarteak duen parte-hartzea indartzea lortu da.</w:t>
      </w:r>
    </w:p>
    <w:p w:rsidR="00C77B59" w:rsidRPr="00C77B59" w:rsidRDefault="00C77B59" w:rsidP="00C77B59">
      <w:pPr>
        <w:spacing w:after="200"/>
        <w:ind w:firstLine="708"/>
        <w:jc w:val="both"/>
        <w:rPr>
          <w:rFonts w:cs="Arial"/>
          <w:color w:val="333333"/>
          <w:sz w:val="24"/>
          <w:szCs w:val="24"/>
          <w:lang w:val="eu-ES"/>
        </w:rPr>
      </w:pPr>
      <w:r w:rsidRPr="00C77B59">
        <w:rPr>
          <w:rFonts w:cs="Arial"/>
          <w:color w:val="333333"/>
          <w:sz w:val="24"/>
          <w:szCs w:val="24"/>
          <w:lang w:val="eu-ES"/>
        </w:rPr>
        <w:t>Proiektuak bere zerbitzuak errazten laguntzen duen erakunde talde bat izan du eta du (Donostiako Zinemaldia, Kutxa Fundazioa, Aquarium, Topic, Real Sociedad Fundazioa, GBC, San Telmo Museoa, Ikusnahi tokiko turismo enpresa, Cristina Enea Fundazioa, etab.). Era berean, borondatezko psikologoen talde batek mentoreak laguntzen ditu, harreman konplexuagoetan orientazioa behar duten kasuetan.</w:t>
      </w:r>
    </w:p>
    <w:p w:rsidR="00791EC8" w:rsidRPr="00C77B59" w:rsidRDefault="00791EC8" w:rsidP="000F0821">
      <w:pPr>
        <w:spacing w:after="200"/>
        <w:jc w:val="both"/>
        <w:rPr>
          <w:rFonts w:cs="Arial"/>
          <w:color w:val="333333"/>
          <w:sz w:val="24"/>
          <w:szCs w:val="24"/>
          <w:lang w:val="eu-ES"/>
        </w:rPr>
      </w:pPr>
    </w:p>
    <w:p w:rsidR="00E15BC7" w:rsidRPr="00C77B59" w:rsidRDefault="00E15BC7" w:rsidP="00964F18">
      <w:pPr>
        <w:spacing w:after="200"/>
        <w:jc w:val="both"/>
        <w:rPr>
          <w:rFonts w:cs="Arial"/>
          <w:b/>
          <w:color w:val="333333"/>
          <w:sz w:val="24"/>
          <w:szCs w:val="24"/>
          <w:lang w:val="eu-ES"/>
        </w:rPr>
      </w:pPr>
    </w:p>
    <w:p w:rsidR="00C4387F" w:rsidRPr="00C77B59" w:rsidRDefault="00C4387F" w:rsidP="00964F18">
      <w:pPr>
        <w:spacing w:after="200"/>
        <w:jc w:val="both"/>
        <w:rPr>
          <w:rFonts w:cs="Arial"/>
          <w:color w:val="333333"/>
          <w:sz w:val="24"/>
          <w:szCs w:val="24"/>
          <w:lang w:val="eu-ES"/>
        </w:rPr>
      </w:pPr>
    </w:p>
    <w:p w:rsidR="00656989" w:rsidRPr="00C77B59" w:rsidRDefault="00E15BC7" w:rsidP="00964F18">
      <w:pPr>
        <w:spacing w:after="200"/>
        <w:ind w:firstLine="708"/>
        <w:jc w:val="right"/>
        <w:rPr>
          <w:rFonts w:cs="Arial"/>
          <w:color w:val="333333"/>
          <w:sz w:val="24"/>
          <w:szCs w:val="24"/>
          <w:lang w:val="eu-ES"/>
        </w:rPr>
      </w:pPr>
      <w:r w:rsidRPr="00C77B59">
        <w:rPr>
          <w:rFonts w:cs="Arial"/>
          <w:color w:val="333333"/>
          <w:sz w:val="24"/>
          <w:szCs w:val="24"/>
          <w:lang w:val="eu-ES"/>
        </w:rPr>
        <w:t>Donostia</w:t>
      </w:r>
      <w:bookmarkStart w:id="0" w:name="_GoBack"/>
      <w:bookmarkEnd w:id="0"/>
      <w:r w:rsidRPr="00C77B59">
        <w:rPr>
          <w:rFonts w:cs="Arial"/>
          <w:color w:val="333333"/>
          <w:sz w:val="24"/>
          <w:szCs w:val="24"/>
          <w:lang w:val="eu-ES"/>
        </w:rPr>
        <w:t xml:space="preserve">, </w:t>
      </w:r>
      <w:r w:rsidR="00BD72BB" w:rsidRPr="00C77B59">
        <w:rPr>
          <w:rFonts w:cs="Arial"/>
          <w:color w:val="333333"/>
          <w:sz w:val="24"/>
          <w:szCs w:val="24"/>
          <w:lang w:val="eu-ES"/>
        </w:rPr>
        <w:t xml:space="preserve">2024ko otsailak </w:t>
      </w:r>
      <w:r w:rsidR="000E3AA1" w:rsidRPr="00C77B59">
        <w:rPr>
          <w:rFonts w:cs="Arial"/>
          <w:color w:val="333333"/>
          <w:sz w:val="24"/>
          <w:szCs w:val="24"/>
          <w:lang w:val="eu-ES"/>
        </w:rPr>
        <w:t>19</w:t>
      </w:r>
    </w:p>
    <w:sectPr w:rsidR="00656989" w:rsidRPr="00C77B59" w:rsidSect="00D06887">
      <w:headerReference w:type="default" r:id="rId7"/>
      <w:footerReference w:type="default" r:id="rId8"/>
      <w:pgSz w:w="11906" w:h="16838" w:code="9"/>
      <w:pgMar w:top="2552" w:right="1134" w:bottom="156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64" w:rsidRDefault="000C6D64">
      <w:r>
        <w:separator/>
      </w:r>
    </w:p>
  </w:endnote>
  <w:endnote w:type="continuationSeparator" w:id="0">
    <w:p w:rsidR="000C6D64" w:rsidRDefault="000C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Liberation Mono"/>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41" w:rsidRDefault="00CF5AB7" w:rsidP="00D06887">
    <w:pPr>
      <w:pStyle w:val="Piedepgina"/>
    </w:pPr>
    <w:r>
      <w:rPr>
        <w:noProof/>
      </w:rPr>
      <w:drawing>
        <wp:inline distT="0" distB="0" distL="0" distR="0">
          <wp:extent cx="6111240" cy="506359"/>
          <wp:effectExtent l="0" t="0" r="3810" b="825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ekoparte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1240" cy="5063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64" w:rsidRDefault="000C6D64">
      <w:r>
        <w:separator/>
      </w:r>
    </w:p>
  </w:footnote>
  <w:footnote w:type="continuationSeparator" w:id="0">
    <w:p w:rsidR="000C6D64" w:rsidRDefault="000C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8" w:rsidRPr="004C7295" w:rsidRDefault="00613F58" w:rsidP="003B4119">
    <w:pPr>
      <w:pStyle w:val="Encabezado"/>
      <w:tabs>
        <w:tab w:val="clear" w:pos="4252"/>
        <w:tab w:val="clear" w:pos="8504"/>
        <w:tab w:val="center" w:pos="4820"/>
      </w:tabs>
      <w:ind w:left="-426"/>
    </w:pPr>
    <w:r>
      <w:rPr>
        <w:noProof/>
      </w:rPr>
      <w:drawing>
        <wp:anchor distT="0" distB="0" distL="114300" distR="114300" simplePos="0" relativeHeight="251659776" behindDoc="0" locked="0" layoutInCell="1" allowOverlap="1" wp14:anchorId="5BF7860A" wp14:editId="41DE1C74">
          <wp:simplePos x="0" y="0"/>
          <wp:positionH relativeFrom="margin">
            <wp:align>right</wp:align>
          </wp:positionH>
          <wp:positionV relativeFrom="paragraph">
            <wp:posOffset>-104775</wp:posOffset>
          </wp:positionV>
          <wp:extent cx="777240" cy="111379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2-15 at 18.02.2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1113790"/>
                  </a:xfrm>
                  <a:prstGeom prst="rect">
                    <a:avLst/>
                  </a:prstGeom>
                </pic:spPr>
              </pic:pic>
            </a:graphicData>
          </a:graphic>
          <wp14:sizeRelH relativeFrom="margin">
            <wp14:pctWidth>0</wp14:pctWidth>
          </wp14:sizeRelH>
          <wp14:sizeRelV relativeFrom="margin">
            <wp14:pctHeight>0</wp14:pctHeight>
          </wp14:sizeRelV>
        </wp:anchor>
      </w:drawing>
    </w:r>
    <w:r w:rsidR="00CF5AB7">
      <w:rPr>
        <w:noProof/>
      </w:rPr>
      <w:drawing>
        <wp:anchor distT="0" distB="0" distL="114300" distR="114300" simplePos="0" relativeHeight="251657728" behindDoc="1" locked="0" layoutInCell="1" allowOverlap="1">
          <wp:simplePos x="0" y="0"/>
          <wp:positionH relativeFrom="column">
            <wp:posOffset>-268605</wp:posOffset>
          </wp:positionH>
          <wp:positionV relativeFrom="paragraph">
            <wp:posOffset>3175</wp:posOffset>
          </wp:positionV>
          <wp:extent cx="3768725" cy="750570"/>
          <wp:effectExtent l="0" t="0" r="0" b="0"/>
          <wp:wrapThrough wrapText="bothSides">
            <wp:wrapPolygon edited="0">
              <wp:start x="4913" y="0"/>
              <wp:lineTo x="0" y="2741"/>
              <wp:lineTo x="0" y="18091"/>
              <wp:lineTo x="5241" y="18091"/>
              <wp:lineTo x="5896" y="20832"/>
              <wp:lineTo x="6005" y="20832"/>
              <wp:lineTo x="12228" y="20832"/>
              <wp:lineTo x="12338" y="20832"/>
              <wp:lineTo x="13102" y="18091"/>
              <wp:lineTo x="21509" y="9868"/>
              <wp:lineTo x="21509" y="6030"/>
              <wp:lineTo x="12228" y="0"/>
              <wp:lineTo x="4913" y="0"/>
            </wp:wrapPolygon>
          </wp:wrapThrough>
          <wp:docPr id="2" name="Irudia 2" descr="ETORKIZUNA ORAIN MARKA-1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RKIZUNA ORAIN MARKA-1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8725" cy="750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FBB"/>
    <w:multiLevelType w:val="hybridMultilevel"/>
    <w:tmpl w:val="15141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F71A8B"/>
    <w:multiLevelType w:val="hybridMultilevel"/>
    <w:tmpl w:val="7A347FE4"/>
    <w:lvl w:ilvl="0" w:tplc="F594E87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B0E65"/>
    <w:multiLevelType w:val="hybridMultilevel"/>
    <w:tmpl w:val="F560E90C"/>
    <w:lvl w:ilvl="0" w:tplc="62D4BAC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72"/>
    <w:rsid w:val="00004213"/>
    <w:rsid w:val="00013094"/>
    <w:rsid w:val="000265AD"/>
    <w:rsid w:val="00036FC5"/>
    <w:rsid w:val="000458C2"/>
    <w:rsid w:val="000477E9"/>
    <w:rsid w:val="0007296A"/>
    <w:rsid w:val="00090617"/>
    <w:rsid w:val="000908A7"/>
    <w:rsid w:val="00096348"/>
    <w:rsid w:val="000B0446"/>
    <w:rsid w:val="000C6D64"/>
    <w:rsid w:val="000D09A3"/>
    <w:rsid w:val="000E389E"/>
    <w:rsid w:val="000E3AA1"/>
    <w:rsid w:val="000E4525"/>
    <w:rsid w:val="000F0821"/>
    <w:rsid w:val="000F5A36"/>
    <w:rsid w:val="000F6DDE"/>
    <w:rsid w:val="00101D0E"/>
    <w:rsid w:val="00144DBD"/>
    <w:rsid w:val="0014527E"/>
    <w:rsid w:val="0016363E"/>
    <w:rsid w:val="00176232"/>
    <w:rsid w:val="00186318"/>
    <w:rsid w:val="001866CC"/>
    <w:rsid w:val="00190D3F"/>
    <w:rsid w:val="00193E54"/>
    <w:rsid w:val="00194507"/>
    <w:rsid w:val="001A1E81"/>
    <w:rsid w:val="001A3C1C"/>
    <w:rsid w:val="001A60B9"/>
    <w:rsid w:val="001C1D76"/>
    <w:rsid w:val="001C4854"/>
    <w:rsid w:val="001D40B5"/>
    <w:rsid w:val="001F3E6F"/>
    <w:rsid w:val="00204FF1"/>
    <w:rsid w:val="00206536"/>
    <w:rsid w:val="00213FBD"/>
    <w:rsid w:val="0021506F"/>
    <w:rsid w:val="00222F11"/>
    <w:rsid w:val="0022511B"/>
    <w:rsid w:val="00232A8A"/>
    <w:rsid w:val="00257F00"/>
    <w:rsid w:val="00263405"/>
    <w:rsid w:val="00274809"/>
    <w:rsid w:val="00287991"/>
    <w:rsid w:val="00294265"/>
    <w:rsid w:val="002B2784"/>
    <w:rsid w:val="002B7F88"/>
    <w:rsid w:val="002F573F"/>
    <w:rsid w:val="00302F1B"/>
    <w:rsid w:val="003038B1"/>
    <w:rsid w:val="003060A8"/>
    <w:rsid w:val="003121BC"/>
    <w:rsid w:val="003122CB"/>
    <w:rsid w:val="003226BB"/>
    <w:rsid w:val="0033433D"/>
    <w:rsid w:val="003375BE"/>
    <w:rsid w:val="003527CB"/>
    <w:rsid w:val="003635CD"/>
    <w:rsid w:val="0036607D"/>
    <w:rsid w:val="0037447E"/>
    <w:rsid w:val="00383571"/>
    <w:rsid w:val="003912CA"/>
    <w:rsid w:val="00394D71"/>
    <w:rsid w:val="00397DEF"/>
    <w:rsid w:val="003A11B4"/>
    <w:rsid w:val="003A2C00"/>
    <w:rsid w:val="003A428C"/>
    <w:rsid w:val="003B2522"/>
    <w:rsid w:val="003B4119"/>
    <w:rsid w:val="003C0E3A"/>
    <w:rsid w:val="003D073D"/>
    <w:rsid w:val="003D0B85"/>
    <w:rsid w:val="003E345B"/>
    <w:rsid w:val="003F1393"/>
    <w:rsid w:val="0041134A"/>
    <w:rsid w:val="00411BCE"/>
    <w:rsid w:val="00442D87"/>
    <w:rsid w:val="004506C1"/>
    <w:rsid w:val="00455FD1"/>
    <w:rsid w:val="00465489"/>
    <w:rsid w:val="00475D31"/>
    <w:rsid w:val="00485DC4"/>
    <w:rsid w:val="00496959"/>
    <w:rsid w:val="004A16EA"/>
    <w:rsid w:val="004A2168"/>
    <w:rsid w:val="004A6B88"/>
    <w:rsid w:val="004C2EBD"/>
    <w:rsid w:val="004C6D1B"/>
    <w:rsid w:val="004C7295"/>
    <w:rsid w:val="004E3234"/>
    <w:rsid w:val="004F0E0E"/>
    <w:rsid w:val="004F47D4"/>
    <w:rsid w:val="004F5E0D"/>
    <w:rsid w:val="005002BA"/>
    <w:rsid w:val="00553B3D"/>
    <w:rsid w:val="00560EE7"/>
    <w:rsid w:val="00572198"/>
    <w:rsid w:val="00572A66"/>
    <w:rsid w:val="005816B2"/>
    <w:rsid w:val="005A1424"/>
    <w:rsid w:val="005A1EDB"/>
    <w:rsid w:val="005C7370"/>
    <w:rsid w:val="005E0582"/>
    <w:rsid w:val="005E1C12"/>
    <w:rsid w:val="005F0BC6"/>
    <w:rsid w:val="005F56A3"/>
    <w:rsid w:val="00613ACE"/>
    <w:rsid w:val="00613F58"/>
    <w:rsid w:val="00620DF9"/>
    <w:rsid w:val="00632E45"/>
    <w:rsid w:val="00634941"/>
    <w:rsid w:val="00644182"/>
    <w:rsid w:val="00656989"/>
    <w:rsid w:val="006725C6"/>
    <w:rsid w:val="0067287C"/>
    <w:rsid w:val="00683FB0"/>
    <w:rsid w:val="00697DDF"/>
    <w:rsid w:val="006A4E31"/>
    <w:rsid w:val="006A63E7"/>
    <w:rsid w:val="006B3F32"/>
    <w:rsid w:val="006C38E5"/>
    <w:rsid w:val="006E1A48"/>
    <w:rsid w:val="007074AE"/>
    <w:rsid w:val="007135A8"/>
    <w:rsid w:val="007343B0"/>
    <w:rsid w:val="00746A29"/>
    <w:rsid w:val="00757E7E"/>
    <w:rsid w:val="007606A5"/>
    <w:rsid w:val="007642AE"/>
    <w:rsid w:val="00783892"/>
    <w:rsid w:val="00791EC8"/>
    <w:rsid w:val="007A2FC0"/>
    <w:rsid w:val="007C2974"/>
    <w:rsid w:val="007D3630"/>
    <w:rsid w:val="007E7C1E"/>
    <w:rsid w:val="008104E3"/>
    <w:rsid w:val="008143FD"/>
    <w:rsid w:val="00820ED8"/>
    <w:rsid w:val="00823CAF"/>
    <w:rsid w:val="00825D42"/>
    <w:rsid w:val="00826BBD"/>
    <w:rsid w:val="00852662"/>
    <w:rsid w:val="0085655F"/>
    <w:rsid w:val="00865EE2"/>
    <w:rsid w:val="008851DC"/>
    <w:rsid w:val="008A53E2"/>
    <w:rsid w:val="008A56E5"/>
    <w:rsid w:val="008C5067"/>
    <w:rsid w:val="008D0B30"/>
    <w:rsid w:val="008D248D"/>
    <w:rsid w:val="008D7B99"/>
    <w:rsid w:val="008D7C00"/>
    <w:rsid w:val="008E1762"/>
    <w:rsid w:val="008E4162"/>
    <w:rsid w:val="008F08D4"/>
    <w:rsid w:val="008F1579"/>
    <w:rsid w:val="008F7F2E"/>
    <w:rsid w:val="00921430"/>
    <w:rsid w:val="00932BF8"/>
    <w:rsid w:val="009408FE"/>
    <w:rsid w:val="009434DE"/>
    <w:rsid w:val="00954890"/>
    <w:rsid w:val="00960938"/>
    <w:rsid w:val="0096323B"/>
    <w:rsid w:val="00964F18"/>
    <w:rsid w:val="009727C4"/>
    <w:rsid w:val="00986089"/>
    <w:rsid w:val="00996F9A"/>
    <w:rsid w:val="009A45E1"/>
    <w:rsid w:val="009B432B"/>
    <w:rsid w:val="009C0C98"/>
    <w:rsid w:val="009C72DA"/>
    <w:rsid w:val="009D029F"/>
    <w:rsid w:val="009D1C63"/>
    <w:rsid w:val="009E7802"/>
    <w:rsid w:val="009F7011"/>
    <w:rsid w:val="00A05BAE"/>
    <w:rsid w:val="00A121E7"/>
    <w:rsid w:val="00A315D7"/>
    <w:rsid w:val="00A43054"/>
    <w:rsid w:val="00A521BD"/>
    <w:rsid w:val="00A74A6E"/>
    <w:rsid w:val="00A8459C"/>
    <w:rsid w:val="00A860F9"/>
    <w:rsid w:val="00A92D07"/>
    <w:rsid w:val="00A94A7F"/>
    <w:rsid w:val="00A979C5"/>
    <w:rsid w:val="00AB3F27"/>
    <w:rsid w:val="00AC14AB"/>
    <w:rsid w:val="00AC7564"/>
    <w:rsid w:val="00B245B4"/>
    <w:rsid w:val="00B452D1"/>
    <w:rsid w:val="00B6251D"/>
    <w:rsid w:val="00B704CB"/>
    <w:rsid w:val="00BA2831"/>
    <w:rsid w:val="00BA2EDF"/>
    <w:rsid w:val="00BA698C"/>
    <w:rsid w:val="00BB71A6"/>
    <w:rsid w:val="00BD72BB"/>
    <w:rsid w:val="00BF0F2F"/>
    <w:rsid w:val="00BF1B0B"/>
    <w:rsid w:val="00BF61D5"/>
    <w:rsid w:val="00C07F51"/>
    <w:rsid w:val="00C1796E"/>
    <w:rsid w:val="00C25792"/>
    <w:rsid w:val="00C25F7C"/>
    <w:rsid w:val="00C33C9B"/>
    <w:rsid w:val="00C4387F"/>
    <w:rsid w:val="00C45C75"/>
    <w:rsid w:val="00C50548"/>
    <w:rsid w:val="00C57B2A"/>
    <w:rsid w:val="00C60048"/>
    <w:rsid w:val="00C6133F"/>
    <w:rsid w:val="00C67E1D"/>
    <w:rsid w:val="00C716F4"/>
    <w:rsid w:val="00C77B59"/>
    <w:rsid w:val="00C811D0"/>
    <w:rsid w:val="00C840E5"/>
    <w:rsid w:val="00C8794E"/>
    <w:rsid w:val="00C92CB8"/>
    <w:rsid w:val="00CA7272"/>
    <w:rsid w:val="00CA7A75"/>
    <w:rsid w:val="00CB0881"/>
    <w:rsid w:val="00CB0910"/>
    <w:rsid w:val="00CC79E5"/>
    <w:rsid w:val="00CD1BE0"/>
    <w:rsid w:val="00CD3392"/>
    <w:rsid w:val="00CF0AD1"/>
    <w:rsid w:val="00CF5AB7"/>
    <w:rsid w:val="00D01804"/>
    <w:rsid w:val="00D06887"/>
    <w:rsid w:val="00D101C5"/>
    <w:rsid w:val="00D12B5D"/>
    <w:rsid w:val="00D23758"/>
    <w:rsid w:val="00D303B5"/>
    <w:rsid w:val="00D3104C"/>
    <w:rsid w:val="00D547A8"/>
    <w:rsid w:val="00D65996"/>
    <w:rsid w:val="00D82D77"/>
    <w:rsid w:val="00D9605E"/>
    <w:rsid w:val="00DC0843"/>
    <w:rsid w:val="00DE01AB"/>
    <w:rsid w:val="00DE1E04"/>
    <w:rsid w:val="00DF2A6D"/>
    <w:rsid w:val="00E0143B"/>
    <w:rsid w:val="00E06813"/>
    <w:rsid w:val="00E15BC7"/>
    <w:rsid w:val="00E324B3"/>
    <w:rsid w:val="00E44AE5"/>
    <w:rsid w:val="00E64E50"/>
    <w:rsid w:val="00E67583"/>
    <w:rsid w:val="00E81A0B"/>
    <w:rsid w:val="00E90897"/>
    <w:rsid w:val="00E96486"/>
    <w:rsid w:val="00E96F8A"/>
    <w:rsid w:val="00EC04D2"/>
    <w:rsid w:val="00EE0F9F"/>
    <w:rsid w:val="00F0461A"/>
    <w:rsid w:val="00F11A79"/>
    <w:rsid w:val="00F17229"/>
    <w:rsid w:val="00F256F4"/>
    <w:rsid w:val="00F26DCA"/>
    <w:rsid w:val="00F413AC"/>
    <w:rsid w:val="00F427BE"/>
    <w:rsid w:val="00F5117E"/>
    <w:rsid w:val="00F60450"/>
    <w:rsid w:val="00F803B2"/>
    <w:rsid w:val="00F92695"/>
    <w:rsid w:val="00F92A7A"/>
    <w:rsid w:val="00FA228D"/>
    <w:rsid w:val="00FA3FBD"/>
    <w:rsid w:val="00FB2097"/>
    <w:rsid w:val="00FC1BE9"/>
    <w:rsid w:val="00FD330B"/>
    <w:rsid w:val="00FD432C"/>
    <w:rsid w:val="00FE3B9D"/>
    <w:rsid w:val="00FE5ECC"/>
  </w:rsids>
  <m:mathPr>
    <m:mathFont m:val="Cambria Math"/>
    <m:brkBin m:val="before"/>
    <m:brkBinSub m:val="--"/>
    <m:smallFrac m:val="0"/>
    <m:dispDef/>
    <m:lMargin m:val="0"/>
    <m:rMargin m:val="0"/>
    <m:defJc m:val="centerGroup"/>
    <m:wrapIndent m:val="1440"/>
    <m:intLim m:val="subSup"/>
    <m:naryLim m:val="undOvr"/>
  </m:mathPr>
  <w:themeFontLang w:val="es-E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A900"/>
  <w15:chartTrackingRefBased/>
  <w15:docId w15:val="{ECF57008-7444-4B9C-B774-64C0295F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b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BA"/>
    <w:rPr>
      <w:rFonts w:ascii="Arial" w:hAnsi="Arial"/>
      <w:sz w:val="22"/>
      <w:lang w:bidi="ar-SA"/>
    </w:rPr>
  </w:style>
  <w:style w:type="paragraph" w:styleId="Ttulo1">
    <w:name w:val="heading 1"/>
    <w:basedOn w:val="Normal"/>
    <w:next w:val="Normal"/>
    <w:qFormat/>
    <w:rsid w:val="003F1393"/>
    <w:pPr>
      <w:keepNext/>
      <w:outlineLvl w:val="0"/>
    </w:pPr>
    <w:rPr>
      <w:b/>
      <w:sz w:val="32"/>
      <w:lang w:val="eu-ES"/>
    </w:rPr>
  </w:style>
  <w:style w:type="paragraph" w:styleId="Ttulo2">
    <w:name w:val="heading 2"/>
    <w:basedOn w:val="Normal"/>
    <w:next w:val="Normal"/>
    <w:qFormat/>
    <w:rsid w:val="003F1393"/>
    <w:pPr>
      <w:keepNext/>
      <w:spacing w:before="240" w:after="60"/>
      <w:outlineLvl w:val="1"/>
    </w:pPr>
    <w:rPr>
      <w:rFonts w:cs="Arial"/>
      <w:b/>
      <w:bCs/>
      <w:iCs/>
      <w:sz w:val="28"/>
      <w:szCs w:val="28"/>
    </w:rPr>
  </w:style>
  <w:style w:type="paragraph" w:styleId="Ttulo3">
    <w:name w:val="heading 3"/>
    <w:basedOn w:val="Normal"/>
    <w:next w:val="Normal"/>
    <w:qFormat/>
    <w:rsid w:val="003F1393"/>
    <w:pPr>
      <w:keepNext/>
      <w:spacing w:before="240" w:after="60"/>
      <w:outlineLvl w:val="2"/>
    </w:pPr>
    <w:rPr>
      <w:rFonts w:cs="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1393"/>
    <w:pPr>
      <w:tabs>
        <w:tab w:val="center" w:pos="4252"/>
        <w:tab w:val="right" w:pos="8504"/>
      </w:tabs>
    </w:pPr>
    <w:rPr>
      <w:sz w:val="18"/>
    </w:rPr>
  </w:style>
  <w:style w:type="paragraph" w:styleId="Piedepgina">
    <w:name w:val="footer"/>
    <w:basedOn w:val="Normal"/>
    <w:rsid w:val="003F1393"/>
    <w:pPr>
      <w:tabs>
        <w:tab w:val="center" w:pos="4252"/>
        <w:tab w:val="right" w:pos="8504"/>
      </w:tabs>
    </w:pPr>
    <w:rPr>
      <w:sz w:val="18"/>
    </w:rPr>
  </w:style>
  <w:style w:type="paragraph" w:styleId="Textodeglobo">
    <w:name w:val="Balloon Text"/>
    <w:basedOn w:val="Normal"/>
    <w:semiHidden/>
    <w:rsid w:val="00DE01AB"/>
    <w:rPr>
      <w:rFonts w:ascii="Tahoma" w:hAnsi="Tahoma" w:cs="Tahoma"/>
      <w:sz w:val="16"/>
      <w:szCs w:val="16"/>
    </w:rPr>
  </w:style>
  <w:style w:type="table" w:styleId="Tablaconcuadrcula">
    <w:name w:val="Table Grid"/>
    <w:basedOn w:val="Tablanormal"/>
    <w:rsid w:val="0025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1">
    <w:name w:val="Medium Grid 2 Accent 1"/>
    <w:basedOn w:val="Tablanormal"/>
    <w:uiPriority w:val="68"/>
    <w:rsid w:val="00B6251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
    <w:name w:val="Medium Grid 2"/>
    <w:basedOn w:val="Tablanormal"/>
    <w:uiPriority w:val="68"/>
    <w:rsid w:val="00B6251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
    <w:name w:val="Medium Shading 1"/>
    <w:basedOn w:val="Tablanormal"/>
    <w:uiPriority w:val="63"/>
    <w:rsid w:val="006349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D068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rrafodelista">
    <w:name w:val="List Paragraph"/>
    <w:basedOn w:val="Normal"/>
    <w:uiPriority w:val="34"/>
    <w:qFormat/>
    <w:rsid w:val="00383571"/>
    <w:pPr>
      <w:ind w:left="720"/>
      <w:contextualSpacing/>
    </w:pPr>
  </w:style>
  <w:style w:type="paragraph" w:customStyle="1" w:styleId="Default">
    <w:name w:val="Default"/>
    <w:rsid w:val="00C25792"/>
    <w:pPr>
      <w:autoSpaceDE w:val="0"/>
      <w:autoSpaceDN w:val="0"/>
      <w:adjustRightInd w:val="0"/>
    </w:pPr>
    <w:rPr>
      <w:rFonts w:ascii="Futura" w:eastAsiaTheme="minorHAnsi" w:hAnsi="Futura" w:cs="Futura"/>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5346">
      <w:bodyDiv w:val="1"/>
      <w:marLeft w:val="0"/>
      <w:marRight w:val="0"/>
      <w:marTop w:val="0"/>
      <w:marBottom w:val="0"/>
      <w:divBdr>
        <w:top w:val="none" w:sz="0" w:space="0" w:color="auto"/>
        <w:left w:val="none" w:sz="0" w:space="0" w:color="auto"/>
        <w:bottom w:val="none" w:sz="0" w:space="0" w:color="auto"/>
        <w:right w:val="none" w:sz="0" w:space="0" w:color="auto"/>
      </w:divBdr>
      <w:divsChild>
        <w:div w:id="1466463671">
          <w:marLeft w:val="0"/>
          <w:marRight w:val="0"/>
          <w:marTop w:val="0"/>
          <w:marBottom w:val="0"/>
          <w:divBdr>
            <w:top w:val="none" w:sz="0" w:space="0" w:color="auto"/>
            <w:left w:val="none" w:sz="0" w:space="0" w:color="auto"/>
            <w:bottom w:val="none" w:sz="0" w:space="0" w:color="auto"/>
            <w:right w:val="none" w:sz="0" w:space="0" w:color="auto"/>
          </w:divBdr>
          <w:divsChild>
            <w:div w:id="1668753410">
              <w:marLeft w:val="0"/>
              <w:marRight w:val="0"/>
              <w:marTop w:val="0"/>
              <w:marBottom w:val="0"/>
              <w:divBdr>
                <w:top w:val="none" w:sz="0" w:space="0" w:color="auto"/>
                <w:left w:val="none" w:sz="0" w:space="0" w:color="auto"/>
                <w:bottom w:val="none" w:sz="0" w:space="0" w:color="auto"/>
                <w:right w:val="none" w:sz="0" w:space="0" w:color="auto"/>
              </w:divBdr>
              <w:divsChild>
                <w:div w:id="466171296">
                  <w:marLeft w:val="0"/>
                  <w:marRight w:val="0"/>
                  <w:marTop w:val="0"/>
                  <w:marBottom w:val="0"/>
                  <w:divBdr>
                    <w:top w:val="none" w:sz="0" w:space="0" w:color="auto"/>
                    <w:left w:val="none" w:sz="0" w:space="0" w:color="auto"/>
                    <w:bottom w:val="none" w:sz="0" w:space="0" w:color="auto"/>
                    <w:right w:val="none" w:sz="0" w:space="0" w:color="auto"/>
                  </w:divBdr>
                  <w:divsChild>
                    <w:div w:id="20083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3767">
      <w:bodyDiv w:val="1"/>
      <w:marLeft w:val="0"/>
      <w:marRight w:val="0"/>
      <w:marTop w:val="0"/>
      <w:marBottom w:val="0"/>
      <w:divBdr>
        <w:top w:val="none" w:sz="0" w:space="0" w:color="auto"/>
        <w:left w:val="none" w:sz="0" w:space="0" w:color="auto"/>
        <w:bottom w:val="none" w:sz="0" w:space="0" w:color="auto"/>
        <w:right w:val="none" w:sz="0" w:space="0" w:color="auto"/>
      </w:divBdr>
      <w:divsChild>
        <w:div w:id="1244560243">
          <w:marLeft w:val="0"/>
          <w:marRight w:val="0"/>
          <w:marTop w:val="0"/>
          <w:marBottom w:val="0"/>
          <w:divBdr>
            <w:top w:val="none" w:sz="0" w:space="0" w:color="auto"/>
            <w:left w:val="none" w:sz="0" w:space="0" w:color="auto"/>
            <w:bottom w:val="none" w:sz="0" w:space="0" w:color="auto"/>
            <w:right w:val="none" w:sz="0" w:space="0" w:color="auto"/>
          </w:divBdr>
          <w:divsChild>
            <w:div w:id="1134518911">
              <w:marLeft w:val="0"/>
              <w:marRight w:val="0"/>
              <w:marTop w:val="0"/>
              <w:marBottom w:val="0"/>
              <w:divBdr>
                <w:top w:val="none" w:sz="0" w:space="0" w:color="auto"/>
                <w:left w:val="none" w:sz="0" w:space="0" w:color="auto"/>
                <w:bottom w:val="none" w:sz="0" w:space="0" w:color="auto"/>
                <w:right w:val="none" w:sz="0" w:space="0" w:color="auto"/>
              </w:divBdr>
              <w:divsChild>
                <w:div w:id="1263341287">
                  <w:marLeft w:val="0"/>
                  <w:marRight w:val="0"/>
                  <w:marTop w:val="0"/>
                  <w:marBottom w:val="0"/>
                  <w:divBdr>
                    <w:top w:val="none" w:sz="0" w:space="0" w:color="auto"/>
                    <w:left w:val="none" w:sz="0" w:space="0" w:color="auto"/>
                    <w:bottom w:val="none" w:sz="0" w:space="0" w:color="auto"/>
                    <w:right w:val="none" w:sz="0" w:space="0" w:color="auto"/>
                  </w:divBdr>
                  <w:divsChild>
                    <w:div w:id="1225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501">
      <w:bodyDiv w:val="1"/>
      <w:marLeft w:val="0"/>
      <w:marRight w:val="0"/>
      <w:marTop w:val="0"/>
      <w:marBottom w:val="0"/>
      <w:divBdr>
        <w:top w:val="none" w:sz="0" w:space="0" w:color="auto"/>
        <w:left w:val="none" w:sz="0" w:space="0" w:color="auto"/>
        <w:bottom w:val="none" w:sz="0" w:space="0" w:color="auto"/>
        <w:right w:val="none" w:sz="0" w:space="0" w:color="auto"/>
      </w:divBdr>
    </w:div>
    <w:div w:id="878586646">
      <w:bodyDiv w:val="1"/>
      <w:marLeft w:val="0"/>
      <w:marRight w:val="0"/>
      <w:marTop w:val="0"/>
      <w:marBottom w:val="0"/>
      <w:divBdr>
        <w:top w:val="none" w:sz="0" w:space="0" w:color="auto"/>
        <w:left w:val="none" w:sz="0" w:space="0" w:color="auto"/>
        <w:bottom w:val="none" w:sz="0" w:space="0" w:color="auto"/>
        <w:right w:val="none" w:sz="0" w:space="0" w:color="auto"/>
      </w:divBdr>
      <w:divsChild>
        <w:div w:id="610825642">
          <w:marLeft w:val="0"/>
          <w:marRight w:val="0"/>
          <w:marTop w:val="0"/>
          <w:marBottom w:val="0"/>
          <w:divBdr>
            <w:top w:val="none" w:sz="0" w:space="0" w:color="auto"/>
            <w:left w:val="none" w:sz="0" w:space="0" w:color="auto"/>
            <w:bottom w:val="none" w:sz="0" w:space="0" w:color="auto"/>
            <w:right w:val="none" w:sz="0" w:space="0" w:color="auto"/>
          </w:divBdr>
          <w:divsChild>
            <w:div w:id="719404237">
              <w:marLeft w:val="0"/>
              <w:marRight w:val="0"/>
              <w:marTop w:val="0"/>
              <w:marBottom w:val="0"/>
              <w:divBdr>
                <w:top w:val="none" w:sz="0" w:space="0" w:color="auto"/>
                <w:left w:val="none" w:sz="0" w:space="0" w:color="auto"/>
                <w:bottom w:val="none" w:sz="0" w:space="0" w:color="auto"/>
                <w:right w:val="none" w:sz="0" w:space="0" w:color="auto"/>
              </w:divBdr>
              <w:divsChild>
                <w:div w:id="1538736721">
                  <w:marLeft w:val="0"/>
                  <w:marRight w:val="0"/>
                  <w:marTop w:val="0"/>
                  <w:marBottom w:val="0"/>
                  <w:divBdr>
                    <w:top w:val="none" w:sz="0" w:space="0" w:color="auto"/>
                    <w:left w:val="none" w:sz="0" w:space="0" w:color="auto"/>
                    <w:bottom w:val="none" w:sz="0" w:space="0" w:color="auto"/>
                    <w:right w:val="none" w:sz="0" w:space="0" w:color="auto"/>
                  </w:divBdr>
                  <w:divsChild>
                    <w:div w:id="13651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780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239">
          <w:marLeft w:val="0"/>
          <w:marRight w:val="0"/>
          <w:marTop w:val="0"/>
          <w:marBottom w:val="0"/>
          <w:divBdr>
            <w:top w:val="none" w:sz="0" w:space="0" w:color="auto"/>
            <w:left w:val="none" w:sz="0" w:space="0" w:color="auto"/>
            <w:bottom w:val="none" w:sz="0" w:space="0" w:color="auto"/>
            <w:right w:val="none" w:sz="0" w:space="0" w:color="auto"/>
          </w:divBdr>
          <w:divsChild>
            <w:div w:id="633754592">
              <w:marLeft w:val="0"/>
              <w:marRight w:val="0"/>
              <w:marTop w:val="0"/>
              <w:marBottom w:val="0"/>
              <w:divBdr>
                <w:top w:val="none" w:sz="0" w:space="0" w:color="auto"/>
                <w:left w:val="none" w:sz="0" w:space="0" w:color="auto"/>
                <w:bottom w:val="none" w:sz="0" w:space="0" w:color="auto"/>
                <w:right w:val="none" w:sz="0" w:space="0" w:color="auto"/>
              </w:divBdr>
              <w:divsChild>
                <w:div w:id="882522113">
                  <w:marLeft w:val="0"/>
                  <w:marRight w:val="0"/>
                  <w:marTop w:val="0"/>
                  <w:marBottom w:val="0"/>
                  <w:divBdr>
                    <w:top w:val="none" w:sz="0" w:space="0" w:color="auto"/>
                    <w:left w:val="none" w:sz="0" w:space="0" w:color="auto"/>
                    <w:bottom w:val="none" w:sz="0" w:space="0" w:color="auto"/>
                    <w:right w:val="none" w:sz="0" w:space="0" w:color="auto"/>
                  </w:divBdr>
                  <w:divsChild>
                    <w:div w:id="1211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8596">
      <w:bodyDiv w:val="1"/>
      <w:marLeft w:val="0"/>
      <w:marRight w:val="0"/>
      <w:marTop w:val="0"/>
      <w:marBottom w:val="0"/>
      <w:divBdr>
        <w:top w:val="none" w:sz="0" w:space="0" w:color="auto"/>
        <w:left w:val="none" w:sz="0" w:space="0" w:color="auto"/>
        <w:bottom w:val="none" w:sz="0" w:space="0" w:color="auto"/>
        <w:right w:val="none" w:sz="0" w:space="0" w:color="auto"/>
      </w:divBdr>
      <w:divsChild>
        <w:div w:id="297926734">
          <w:marLeft w:val="0"/>
          <w:marRight w:val="0"/>
          <w:marTop w:val="0"/>
          <w:marBottom w:val="0"/>
          <w:divBdr>
            <w:top w:val="none" w:sz="0" w:space="0" w:color="auto"/>
            <w:left w:val="none" w:sz="0" w:space="0" w:color="auto"/>
            <w:bottom w:val="none" w:sz="0" w:space="0" w:color="auto"/>
            <w:right w:val="none" w:sz="0" w:space="0" w:color="auto"/>
          </w:divBdr>
          <w:divsChild>
            <w:div w:id="2104375507">
              <w:marLeft w:val="0"/>
              <w:marRight w:val="0"/>
              <w:marTop w:val="0"/>
              <w:marBottom w:val="0"/>
              <w:divBdr>
                <w:top w:val="none" w:sz="0" w:space="0" w:color="auto"/>
                <w:left w:val="none" w:sz="0" w:space="0" w:color="auto"/>
                <w:bottom w:val="none" w:sz="0" w:space="0" w:color="auto"/>
                <w:right w:val="none" w:sz="0" w:space="0" w:color="auto"/>
              </w:divBdr>
              <w:divsChild>
                <w:div w:id="1582372051">
                  <w:marLeft w:val="0"/>
                  <w:marRight w:val="0"/>
                  <w:marTop w:val="0"/>
                  <w:marBottom w:val="0"/>
                  <w:divBdr>
                    <w:top w:val="none" w:sz="0" w:space="0" w:color="auto"/>
                    <w:left w:val="none" w:sz="0" w:space="0" w:color="auto"/>
                    <w:bottom w:val="none" w:sz="0" w:space="0" w:color="auto"/>
                    <w:right w:val="none" w:sz="0" w:space="0" w:color="auto"/>
                  </w:divBdr>
                  <w:divsChild>
                    <w:div w:id="9928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91">
      <w:bodyDiv w:val="1"/>
      <w:marLeft w:val="0"/>
      <w:marRight w:val="0"/>
      <w:marTop w:val="0"/>
      <w:marBottom w:val="0"/>
      <w:divBdr>
        <w:top w:val="none" w:sz="0" w:space="0" w:color="auto"/>
        <w:left w:val="none" w:sz="0" w:space="0" w:color="auto"/>
        <w:bottom w:val="none" w:sz="0" w:space="0" w:color="auto"/>
        <w:right w:val="none" w:sz="0" w:space="0" w:color="auto"/>
      </w:divBdr>
      <w:divsChild>
        <w:div w:id="2014801776">
          <w:marLeft w:val="0"/>
          <w:marRight w:val="0"/>
          <w:marTop w:val="0"/>
          <w:marBottom w:val="0"/>
          <w:divBdr>
            <w:top w:val="none" w:sz="0" w:space="0" w:color="auto"/>
            <w:left w:val="none" w:sz="0" w:space="0" w:color="auto"/>
            <w:bottom w:val="none" w:sz="0" w:space="0" w:color="auto"/>
            <w:right w:val="none" w:sz="0" w:space="0" w:color="auto"/>
          </w:divBdr>
          <w:divsChild>
            <w:div w:id="451099362">
              <w:marLeft w:val="0"/>
              <w:marRight w:val="0"/>
              <w:marTop w:val="0"/>
              <w:marBottom w:val="0"/>
              <w:divBdr>
                <w:top w:val="none" w:sz="0" w:space="0" w:color="auto"/>
                <w:left w:val="none" w:sz="0" w:space="0" w:color="auto"/>
                <w:bottom w:val="none" w:sz="0" w:space="0" w:color="auto"/>
                <w:right w:val="none" w:sz="0" w:space="0" w:color="auto"/>
              </w:divBdr>
              <w:divsChild>
                <w:div w:id="888034898">
                  <w:marLeft w:val="0"/>
                  <w:marRight w:val="0"/>
                  <w:marTop w:val="0"/>
                  <w:marBottom w:val="0"/>
                  <w:divBdr>
                    <w:top w:val="none" w:sz="0" w:space="0" w:color="auto"/>
                    <w:left w:val="none" w:sz="0" w:space="0" w:color="auto"/>
                    <w:bottom w:val="none" w:sz="0" w:space="0" w:color="auto"/>
                    <w:right w:val="none" w:sz="0" w:space="0" w:color="auto"/>
                  </w:divBdr>
                  <w:divsChild>
                    <w:div w:id="4544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55170">
      <w:bodyDiv w:val="1"/>
      <w:marLeft w:val="0"/>
      <w:marRight w:val="0"/>
      <w:marTop w:val="0"/>
      <w:marBottom w:val="0"/>
      <w:divBdr>
        <w:top w:val="none" w:sz="0" w:space="0" w:color="auto"/>
        <w:left w:val="none" w:sz="0" w:space="0" w:color="auto"/>
        <w:bottom w:val="none" w:sz="0" w:space="0" w:color="auto"/>
        <w:right w:val="none" w:sz="0" w:space="0" w:color="auto"/>
      </w:divBdr>
      <w:divsChild>
        <w:div w:id="1097404542">
          <w:marLeft w:val="0"/>
          <w:marRight w:val="0"/>
          <w:marTop w:val="0"/>
          <w:marBottom w:val="0"/>
          <w:divBdr>
            <w:top w:val="none" w:sz="0" w:space="0" w:color="auto"/>
            <w:left w:val="none" w:sz="0" w:space="0" w:color="auto"/>
            <w:bottom w:val="none" w:sz="0" w:space="0" w:color="auto"/>
            <w:right w:val="none" w:sz="0" w:space="0" w:color="auto"/>
          </w:divBdr>
          <w:divsChild>
            <w:div w:id="530269484">
              <w:marLeft w:val="0"/>
              <w:marRight w:val="0"/>
              <w:marTop w:val="0"/>
              <w:marBottom w:val="0"/>
              <w:divBdr>
                <w:top w:val="none" w:sz="0" w:space="0" w:color="auto"/>
                <w:left w:val="none" w:sz="0" w:space="0" w:color="auto"/>
                <w:bottom w:val="none" w:sz="0" w:space="0" w:color="auto"/>
                <w:right w:val="none" w:sz="0" w:space="0" w:color="auto"/>
              </w:divBdr>
              <w:divsChild>
                <w:div w:id="872034598">
                  <w:marLeft w:val="0"/>
                  <w:marRight w:val="0"/>
                  <w:marTop w:val="0"/>
                  <w:marBottom w:val="0"/>
                  <w:divBdr>
                    <w:top w:val="none" w:sz="0" w:space="0" w:color="auto"/>
                    <w:left w:val="none" w:sz="0" w:space="0" w:color="auto"/>
                    <w:bottom w:val="none" w:sz="0" w:space="0" w:color="auto"/>
                    <w:right w:val="none" w:sz="0" w:space="0" w:color="auto"/>
                  </w:divBdr>
                  <w:divsChild>
                    <w:div w:id="2615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5107">
      <w:bodyDiv w:val="1"/>
      <w:marLeft w:val="0"/>
      <w:marRight w:val="0"/>
      <w:marTop w:val="0"/>
      <w:marBottom w:val="0"/>
      <w:divBdr>
        <w:top w:val="none" w:sz="0" w:space="0" w:color="auto"/>
        <w:left w:val="none" w:sz="0" w:space="0" w:color="auto"/>
        <w:bottom w:val="none" w:sz="0" w:space="0" w:color="auto"/>
        <w:right w:val="none" w:sz="0" w:space="0" w:color="auto"/>
      </w:divBdr>
      <w:divsChild>
        <w:div w:id="1996957838">
          <w:marLeft w:val="0"/>
          <w:marRight w:val="0"/>
          <w:marTop w:val="0"/>
          <w:marBottom w:val="0"/>
          <w:divBdr>
            <w:top w:val="none" w:sz="0" w:space="0" w:color="auto"/>
            <w:left w:val="none" w:sz="0" w:space="0" w:color="auto"/>
            <w:bottom w:val="none" w:sz="0" w:space="0" w:color="auto"/>
            <w:right w:val="none" w:sz="0" w:space="0" w:color="auto"/>
          </w:divBdr>
          <w:divsChild>
            <w:div w:id="1656102273">
              <w:marLeft w:val="0"/>
              <w:marRight w:val="0"/>
              <w:marTop w:val="0"/>
              <w:marBottom w:val="0"/>
              <w:divBdr>
                <w:top w:val="none" w:sz="0" w:space="0" w:color="auto"/>
                <w:left w:val="none" w:sz="0" w:space="0" w:color="auto"/>
                <w:bottom w:val="none" w:sz="0" w:space="0" w:color="auto"/>
                <w:right w:val="none" w:sz="0" w:space="0" w:color="auto"/>
              </w:divBdr>
              <w:divsChild>
                <w:div w:id="1987123431">
                  <w:marLeft w:val="0"/>
                  <w:marRight w:val="0"/>
                  <w:marTop w:val="0"/>
                  <w:marBottom w:val="0"/>
                  <w:divBdr>
                    <w:top w:val="none" w:sz="0" w:space="0" w:color="auto"/>
                    <w:left w:val="none" w:sz="0" w:space="0" w:color="auto"/>
                    <w:bottom w:val="none" w:sz="0" w:space="0" w:color="auto"/>
                    <w:right w:val="none" w:sz="0" w:space="0" w:color="auto"/>
                  </w:divBdr>
                  <w:divsChild>
                    <w:div w:id="1332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RRG\AppData\Local\Microsoft\Windows\Temporary%20Internet%20Files\Content.IE5\6UW7UJ9Y\1GFA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1GFA1.dot</Template>
  <TotalTime>521</TotalTime>
  <Pages>2</Pages>
  <Words>692</Words>
  <Characters>3810</Characters>
  <Application>Microsoft Office Word</Application>
  <DocSecurity>0</DocSecurity>
  <Lines>31</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Gipuzkoako Foru Aldundia</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IZFE</dc:creator>
  <cp:keywords/>
  <cp:lastModifiedBy>BELOKI ARRONDO, Maria</cp:lastModifiedBy>
  <cp:revision>70</cp:revision>
  <cp:lastPrinted>2016-11-29T10:53:00Z</cp:lastPrinted>
  <dcterms:created xsi:type="dcterms:W3CDTF">2022-06-27T17:30:00Z</dcterms:created>
  <dcterms:modified xsi:type="dcterms:W3CDTF">2024-02-16T11:52:00Z</dcterms:modified>
</cp:coreProperties>
</file>